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5025"/>
        <w:gridCol w:w="3271"/>
      </w:tblGrid>
      <w:tr w:rsidR="009F100F" w:rsidRPr="00534EAD" w14:paraId="430701EF" w14:textId="77777777" w:rsidTr="00A31210">
        <w:tc>
          <w:tcPr>
            <w:tcW w:w="1810" w:type="dxa"/>
            <w:shd w:val="clear" w:color="auto" w:fill="auto"/>
          </w:tcPr>
          <w:p w14:paraId="66BA9FEC" w14:textId="77777777" w:rsidR="009F100F" w:rsidRPr="00534EAD" w:rsidRDefault="002D1102" w:rsidP="00534EAD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5A7C70" wp14:editId="4043C82C">
                  <wp:extent cx="862530" cy="739140"/>
                  <wp:effectExtent l="0" t="0" r="0" b="3810"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929" cy="74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2095FE66" w14:textId="77777777" w:rsidR="009F100F" w:rsidRPr="00534EAD" w:rsidRDefault="009F100F" w:rsidP="00534EAD">
            <w:pPr>
              <w:pStyle w:val="Heading1"/>
              <w:jc w:val="left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Preliminary Subdivision Application</w:t>
            </w:r>
          </w:p>
          <w:p w14:paraId="354D447B" w14:textId="77777777" w:rsidR="009F100F" w:rsidRPr="00534EAD" w:rsidRDefault="009F100F" w:rsidP="00534EAD">
            <w:pPr>
              <w:pStyle w:val="Heading3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34EAD">
              <w:rPr>
                <w:rFonts w:ascii="Calibri" w:hAnsi="Calibri" w:cs="Calibri"/>
                <w:sz w:val="28"/>
                <w:szCs w:val="28"/>
              </w:rPr>
              <w:t>Delaware County, Ohio</w:t>
            </w:r>
          </w:p>
          <w:p w14:paraId="7048E9B7" w14:textId="77777777"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3271" w:type="dxa"/>
            <w:shd w:val="clear" w:color="auto" w:fill="auto"/>
          </w:tcPr>
          <w:p w14:paraId="383AF2D0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RPC Sketch Plan Number           </w:t>
            </w:r>
          </w:p>
          <w:p w14:paraId="4881ED9A" w14:textId="77777777" w:rsidR="009F100F" w:rsidRPr="00534EAD" w:rsidRDefault="00A31210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______</w:t>
            </w:r>
            <w:r w:rsidR="009F100F" w:rsidRPr="00534EAD">
              <w:rPr>
                <w:rFonts w:ascii="Calibri" w:hAnsi="Calibri" w:cs="Calibri"/>
                <w:sz w:val="20"/>
              </w:rPr>
              <w:t>_____________</w:t>
            </w:r>
          </w:p>
          <w:p w14:paraId="3B851732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7BD7A25E" w14:textId="77777777" w:rsidR="009F100F" w:rsidRPr="00534EAD" w:rsidRDefault="00A31210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RPC Number _____</w:t>
            </w:r>
            <w:r w:rsidR="009F100F" w:rsidRPr="00534EAD">
              <w:rPr>
                <w:rFonts w:ascii="Calibri" w:hAnsi="Calibri" w:cs="Calibri"/>
                <w:sz w:val="20"/>
              </w:rPr>
              <w:t>______________</w:t>
            </w:r>
          </w:p>
          <w:p w14:paraId="1A7CDBC0" w14:textId="77777777" w:rsidR="009F100F" w:rsidRPr="00534EAD" w:rsidRDefault="009F100F" w:rsidP="006463E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534EAD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(RPC Staff will assign)</w:t>
            </w:r>
          </w:p>
        </w:tc>
      </w:tr>
    </w:tbl>
    <w:p w14:paraId="3D981599" w14:textId="1E208206" w:rsidR="00E80685" w:rsidRPr="00962D94" w:rsidRDefault="00E80685" w:rsidP="00962D94">
      <w:pPr>
        <w:ind w:left="-187"/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275"/>
        <w:gridCol w:w="3377"/>
      </w:tblGrid>
      <w:tr w:rsidR="009F100F" w:rsidRPr="00534EAD" w14:paraId="0CD13924" w14:textId="77777777" w:rsidTr="002B2E69">
        <w:trPr>
          <w:trHeight w:val="317"/>
        </w:trPr>
        <w:tc>
          <w:tcPr>
            <w:tcW w:w="1458" w:type="dxa"/>
            <w:shd w:val="clear" w:color="auto" w:fill="auto"/>
            <w:vAlign w:val="center"/>
          </w:tcPr>
          <w:p w14:paraId="0E8163C7" w14:textId="77777777" w:rsidR="009F100F" w:rsidRPr="00534EAD" w:rsidRDefault="002B2E69" w:rsidP="00320D64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PROJECT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14DD90ED" w14:textId="77777777" w:rsidR="009F100F" w:rsidRPr="00534EAD" w:rsidRDefault="009F100F" w:rsidP="00320D64">
            <w:pPr>
              <w:widowControl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130DA074" w14:textId="77777777" w:rsidR="009F100F" w:rsidRPr="00534EAD" w:rsidRDefault="00766BEA" w:rsidP="00320D64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C3684D" w:rsidRPr="00534EAD" w14:paraId="4DFB3108" w14:textId="77777777" w:rsidTr="002B2E69">
        <w:trPr>
          <w:trHeight w:val="317"/>
        </w:trPr>
        <w:tc>
          <w:tcPr>
            <w:tcW w:w="1458" w:type="dxa"/>
            <w:shd w:val="clear" w:color="auto" w:fill="auto"/>
            <w:vAlign w:val="center"/>
          </w:tcPr>
          <w:p w14:paraId="5189D9FE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307CBCCA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3C637137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3894E8E2" w14:textId="77777777"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464BB1" w:rsidRPr="00534EAD" w14:paraId="2E9499EE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43B6EBEF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5B8614C0" w14:textId="77777777" w:rsidR="00464BB1" w:rsidRPr="00534EAD" w:rsidRDefault="00464BB1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41D6FD4A" w14:textId="77777777" w:rsidR="00464BB1" w:rsidRPr="00534EAD" w:rsidRDefault="00464BB1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FBFDD2A" w14:textId="77777777"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2CFA66F9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5E21B1A" w14:textId="77777777"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1E366D8B" w14:textId="77777777"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91530B5" w14:textId="77777777" w:rsidR="00464BB1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14:paraId="0E69147A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D4D226B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332E330C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704339E0" w14:textId="77777777"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292"/>
        <w:gridCol w:w="3362"/>
      </w:tblGrid>
      <w:tr w:rsidR="00964720" w:rsidRPr="00534EAD" w14:paraId="380A6BFC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5E1030FF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3492C2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1EEFA70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1E7FF0D8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02DD7F76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066F8E57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0B44321" w14:textId="77777777" w:rsidR="00964720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14:paraId="481AA09A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2D474AF7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2313C288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40901730" w14:textId="77777777"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964720" w:rsidRPr="00534EAD" w14:paraId="442EF66C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72D6697F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269A1DE8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017A0EFF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29E0B94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40274790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58B06161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01949F68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DB4121A" w14:textId="77777777" w:rsidR="00964720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14:paraId="3797C6A2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DF135A1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69A344EA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54AC17D5" w14:textId="77777777"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654"/>
      </w:tblGrid>
      <w:tr w:rsidR="00C3684D" w:rsidRPr="00534EAD" w14:paraId="634505CB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691B1E31" w14:textId="77777777" w:rsidR="00C3684D" w:rsidRPr="00534EAD" w:rsidRDefault="00C3684D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8874" w:type="dxa"/>
            <w:shd w:val="clear" w:color="auto" w:fill="auto"/>
            <w:vAlign w:val="center"/>
          </w:tcPr>
          <w:p w14:paraId="50623982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N   S    E   W   side of                                                                                       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</w:t>
            </w:r>
            <w:r w:rsidRPr="00534EAD">
              <w:rPr>
                <w:rFonts w:ascii="Calibri" w:hAnsi="Calibri" w:cs="Calibri"/>
                <w:sz w:val="20"/>
              </w:rPr>
              <w:t xml:space="preserve">  Road/Street</w:t>
            </w:r>
          </w:p>
        </w:tc>
      </w:tr>
      <w:tr w:rsidR="00C3684D" w:rsidRPr="00534EAD" w14:paraId="1268DA61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69FC2738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center"/>
          </w:tcPr>
          <w:p w14:paraId="09796D75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approx.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    </w:t>
            </w:r>
            <w:r w:rsidRPr="00534EAD">
              <w:rPr>
                <w:rFonts w:ascii="Calibri" w:hAnsi="Calibri" w:cs="Calibri"/>
                <w:sz w:val="20"/>
              </w:rPr>
              <w:t xml:space="preserve">feet  N   S   E   W of                                                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                       </w:t>
            </w:r>
            <w:r w:rsidRPr="00534EAD">
              <w:rPr>
                <w:rFonts w:ascii="Calibri" w:hAnsi="Calibri" w:cs="Calibri"/>
                <w:sz w:val="20"/>
              </w:rPr>
              <w:t xml:space="preserve">      Road/Street</w:t>
            </w:r>
          </w:p>
        </w:tc>
      </w:tr>
    </w:tbl>
    <w:p w14:paraId="5B8E698B" w14:textId="77777777" w:rsidR="00666F3A" w:rsidRDefault="00666F3A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4742"/>
        <w:gridCol w:w="3919"/>
      </w:tblGrid>
      <w:tr w:rsidR="003427A9" w:rsidRPr="00534EAD" w14:paraId="57B7BF2F" w14:textId="77777777" w:rsidTr="00F5714D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0173DD14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54F50B1A" w14:textId="7E7F2D5F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Is a CAD involved?</w:t>
            </w:r>
            <w:r w:rsidR="00FC70B4" w:rsidRPr="00534EAD">
              <w:rPr>
                <w:rFonts w:ascii="Calibri" w:hAnsi="Calibri" w:cs="Calibri"/>
                <w:sz w:val="20"/>
              </w:rPr>
              <w:t xml:space="preserve">        </w:t>
            </w:r>
            <w:r w:rsidR="00FC70B4"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="00FC70B4" w:rsidRPr="00534EAD">
              <w:rPr>
                <w:rFonts w:ascii="Calibri" w:hAnsi="Calibri" w:cs="Calibri"/>
                <w:sz w:val="20"/>
              </w:rPr>
              <w:t xml:space="preserve">          </w:t>
            </w:r>
            <w:r w:rsidRPr="00534EAD">
              <w:rPr>
                <w:rFonts w:ascii="Calibri" w:hAnsi="Calibri" w:cs="Calibri"/>
                <w:sz w:val="20"/>
              </w:rPr>
              <w:t xml:space="preserve">                                                  </w:t>
            </w:r>
          </w:p>
        </w:tc>
      </w:tr>
      <w:tr w:rsidR="003427A9" w:rsidRPr="00534EAD" w14:paraId="38AC0ED3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F2E521B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F109C17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Current Land Use                                              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6B4106BA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Del-Co Water 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14:paraId="2A2E4EB7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BC174D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7AD35A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Current Zoning District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1AF0FD33" w14:textId="5BE37690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Private wells       </w:t>
            </w:r>
            <w:r w:rsidR="002E776A">
              <w:rPr>
                <w:rFonts w:ascii="Calibri" w:hAnsi="Calibri" w:cs="Calibri"/>
                <w:sz w:val="20"/>
              </w:rPr>
              <w:t xml:space="preserve"> </w:t>
            </w:r>
            <w:r w:rsidRPr="00534EAD">
              <w:rPr>
                <w:rFonts w:ascii="Calibri" w:hAnsi="Calibri" w:cs="Calibri"/>
                <w:sz w:val="20"/>
              </w:rPr>
              <w:t xml:space="preserve"> </w:t>
            </w:r>
            <w:r w:rsidR="002E776A">
              <w:rPr>
                <w:rFonts w:ascii="Calibri" w:hAnsi="Calibri" w:cs="Calibri"/>
                <w:sz w:val="20"/>
              </w:rPr>
              <w:t xml:space="preserve">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14:paraId="21D8BC1E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4D8E9D5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33805A6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Buildable lots   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473D9DBA" w14:textId="143BF99B" w:rsidR="003427A9" w:rsidRPr="00534EAD" w:rsidRDefault="002E776A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Sanitary Sewer      </w:t>
            </w:r>
            <w:r w:rsidR="003427A9"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="003427A9"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14:paraId="255C9A6D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2B592AF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AC8F780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Non-buildable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 xml:space="preserve">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6ACBBE9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Electric Provider                                                      </w:t>
            </w:r>
          </w:p>
        </w:tc>
      </w:tr>
      <w:tr w:rsidR="003427A9" w:rsidRPr="00534EAD" w14:paraId="6DBD4962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6C9D182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1B4276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Total Acreage       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5758338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Gas Provider</w:t>
            </w:r>
          </w:p>
        </w:tc>
      </w:tr>
      <w:tr w:rsidR="003427A9" w:rsidRPr="00534EAD" w14:paraId="0BA0A8D6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1B52D2A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E9261C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Open Space Acreage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00BDC7A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School District</w:t>
            </w:r>
          </w:p>
        </w:tc>
      </w:tr>
    </w:tbl>
    <w:p w14:paraId="2D79CD72" w14:textId="77777777" w:rsidR="00906A0B" w:rsidRDefault="00906A0B" w:rsidP="00320D64">
      <w:pPr>
        <w:rPr>
          <w:rFonts w:ascii="Garamond" w:hAnsi="Garamond"/>
          <w:sz w:val="22"/>
        </w:rPr>
      </w:pPr>
    </w:p>
    <w:tbl>
      <w:tblPr>
        <w:tblW w:w="1007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584"/>
      </w:tblGrid>
      <w:tr w:rsidR="00F40C5C" w:rsidRPr="00534EAD" w14:paraId="51869027" w14:textId="77777777" w:rsidTr="007A6D85">
        <w:trPr>
          <w:trHeight w:val="317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34CB5A21" w14:textId="77777777" w:rsidR="00F40C5C" w:rsidRPr="00534EAD" w:rsidRDefault="00F40C5C" w:rsidP="00534EAD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784D7FA9" w14:textId="77777777" w:rsidR="00F40C5C" w:rsidRPr="00534EAD" w:rsidRDefault="00F40C5C" w:rsidP="00534EAD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14:paraId="50276C85" w14:textId="77777777" w:rsidR="00F40C5C" w:rsidRPr="00534EAD" w:rsidRDefault="00F40C5C" w:rsidP="00534EAD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(Sub. Regs. Section 204.02)</w:t>
            </w:r>
          </w:p>
        </w:tc>
        <w:tc>
          <w:tcPr>
            <w:tcW w:w="7584" w:type="dxa"/>
            <w:shd w:val="clear" w:color="auto" w:fill="auto"/>
            <w:vAlign w:val="center"/>
          </w:tcPr>
          <w:p w14:paraId="708C4D83" w14:textId="2A8E6BD4" w:rsidR="00F40C5C" w:rsidRPr="002E776A" w:rsidRDefault="009F3BAF" w:rsidP="00F6331D">
            <w:pPr>
              <w:widowControl w:val="0"/>
              <w:rPr>
                <w:rFonts w:ascii="Calibri" w:hAnsi="Calibri" w:cs="Calibri"/>
                <w:color w:val="C00000"/>
                <w:sz w:val="20"/>
              </w:rPr>
            </w:pPr>
            <w:r w:rsidRPr="009F3BAF">
              <w:rPr>
                <w:rFonts w:ascii="Calibri" w:hAnsi="Calibri" w:cs="Calibri"/>
                <w:b/>
                <w:color w:val="C00000"/>
                <w:sz w:val="20"/>
              </w:rPr>
              <w:t>4</w:t>
            </w:r>
            <w:r w:rsidR="00F40C5C" w:rsidRPr="009F3BAF">
              <w:rPr>
                <w:rFonts w:ascii="Calibri" w:hAnsi="Calibri" w:cs="Calibri"/>
                <w:b/>
                <w:color w:val="C00000"/>
                <w:sz w:val="20"/>
              </w:rPr>
              <w:t xml:space="preserve"> Folded</w:t>
            </w:r>
            <w:r w:rsidR="00F40C5C" w:rsidRPr="002E776A">
              <w:rPr>
                <w:rFonts w:ascii="Calibri" w:hAnsi="Calibri" w:cs="Calibri"/>
                <w:b/>
                <w:color w:val="C00000"/>
                <w:sz w:val="20"/>
              </w:rPr>
              <w:t xml:space="preserve"> full-size copies</w:t>
            </w:r>
            <w:r w:rsidR="00F40C5C" w:rsidRPr="002E776A">
              <w:rPr>
                <w:rFonts w:ascii="Calibri" w:hAnsi="Calibri" w:cs="Calibri"/>
                <w:color w:val="C00000"/>
                <w:sz w:val="20"/>
              </w:rPr>
              <w:t xml:space="preserve"> of the Preliminary Plan, indicating </w:t>
            </w:r>
            <w:r w:rsidR="00F40C5C" w:rsidRPr="002E776A">
              <w:rPr>
                <w:rFonts w:ascii="Calibri" w:hAnsi="Calibri" w:cs="Calibri"/>
                <w:b/>
                <w:color w:val="C00000"/>
                <w:sz w:val="20"/>
              </w:rPr>
              <w:t>Utility and Grading</w:t>
            </w:r>
            <w:r w:rsidR="00F40C5C" w:rsidRPr="002E776A">
              <w:rPr>
                <w:rFonts w:ascii="Calibri" w:hAnsi="Calibri" w:cs="Calibri"/>
                <w:color w:val="C00000"/>
                <w:sz w:val="20"/>
              </w:rPr>
              <w:t>, and one 11" x 17" copy;</w:t>
            </w:r>
          </w:p>
        </w:tc>
      </w:tr>
      <w:tr w:rsidR="00F40C5C" w:rsidRPr="00534EAD" w14:paraId="7475353C" w14:textId="77777777" w:rsidTr="007A6D85">
        <w:trPr>
          <w:trHeight w:val="317"/>
        </w:trPr>
        <w:tc>
          <w:tcPr>
            <w:tcW w:w="2491" w:type="dxa"/>
            <w:vMerge/>
            <w:shd w:val="clear" w:color="auto" w:fill="auto"/>
          </w:tcPr>
          <w:p w14:paraId="325501DC" w14:textId="77777777" w:rsidR="00F40C5C" w:rsidRPr="00534EAD" w:rsidRDefault="00F40C5C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49FFC6AA" w14:textId="15486C5B" w:rsidR="00F40C5C" w:rsidRPr="002E776A" w:rsidRDefault="00F40C5C" w:rsidP="00962D94">
            <w:pPr>
              <w:widowControl w:val="0"/>
              <w:rPr>
                <w:rFonts w:ascii="Calibri" w:hAnsi="Calibri" w:cs="Calibri"/>
                <w:color w:val="C00000"/>
                <w:sz w:val="20"/>
              </w:rPr>
            </w:pPr>
            <w:r w:rsidRPr="002E776A">
              <w:rPr>
                <w:rFonts w:ascii="Calibri" w:hAnsi="Calibri" w:cs="Calibri"/>
                <w:color w:val="C00000"/>
                <w:sz w:val="20"/>
              </w:rPr>
              <w:t xml:space="preserve">Other </w:t>
            </w:r>
            <w:r w:rsidRPr="002E776A">
              <w:rPr>
                <w:rFonts w:ascii="Calibri" w:hAnsi="Calibri" w:cs="Calibri"/>
                <w:b/>
                <w:color w:val="C00000"/>
                <w:sz w:val="20"/>
              </w:rPr>
              <w:t>Preliminary Engineering</w:t>
            </w:r>
            <w:r w:rsidRPr="002E776A">
              <w:rPr>
                <w:rFonts w:ascii="Calibri" w:hAnsi="Calibri" w:cs="Calibri"/>
                <w:color w:val="C00000"/>
                <w:sz w:val="20"/>
              </w:rPr>
              <w:t xml:space="preserve"> components </w:t>
            </w:r>
            <w:proofErr w:type="gramStart"/>
            <w:r w:rsidRPr="002E776A">
              <w:rPr>
                <w:rFonts w:ascii="Calibri" w:hAnsi="Calibri" w:cs="Calibri"/>
                <w:color w:val="C00000"/>
                <w:sz w:val="20"/>
              </w:rPr>
              <w:t>shall be provided</w:t>
            </w:r>
            <w:proofErr w:type="gramEnd"/>
            <w:r w:rsidRPr="002E776A">
              <w:rPr>
                <w:rFonts w:ascii="Calibri" w:hAnsi="Calibri" w:cs="Calibri"/>
                <w:color w:val="C00000"/>
                <w:sz w:val="20"/>
              </w:rPr>
              <w:t xml:space="preserve"> electronically to DCEO. </w:t>
            </w:r>
            <w:r w:rsidRPr="002E776A">
              <w:rPr>
                <w:rFonts w:ascii="Calibri" w:hAnsi="Calibri" w:cs="Calibri"/>
                <w:b/>
                <w:color w:val="C00000"/>
                <w:sz w:val="20"/>
              </w:rPr>
              <w:t>PLEASE NOTE: DCEO does not require a separate Preliminary Engineering submission for Common Access Driveways, unless part of a larger subdivision.</w:t>
            </w:r>
          </w:p>
        </w:tc>
      </w:tr>
      <w:tr w:rsidR="00F40C5C" w:rsidRPr="00534EAD" w14:paraId="67ECC9F9" w14:textId="77777777" w:rsidTr="007A6D85">
        <w:trPr>
          <w:trHeight w:val="584"/>
        </w:trPr>
        <w:tc>
          <w:tcPr>
            <w:tcW w:w="2491" w:type="dxa"/>
            <w:vMerge/>
            <w:shd w:val="clear" w:color="auto" w:fill="auto"/>
          </w:tcPr>
          <w:p w14:paraId="4F882898" w14:textId="77777777" w:rsidR="00F40C5C" w:rsidRPr="00534EAD" w:rsidRDefault="00F40C5C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13135692" w14:textId="1E3B516B" w:rsidR="00F40C5C" w:rsidRPr="002E776A" w:rsidRDefault="00F40C5C" w:rsidP="005A4D35">
            <w:pPr>
              <w:widowControl w:val="0"/>
              <w:rPr>
                <w:rFonts w:ascii="Calibri" w:hAnsi="Calibri" w:cs="Calibri"/>
                <w:color w:val="C00000"/>
                <w:sz w:val="20"/>
              </w:rPr>
            </w:pPr>
            <w:r w:rsidRPr="002E776A">
              <w:rPr>
                <w:rFonts w:ascii="Calibri" w:hAnsi="Calibri" w:cs="Calibri"/>
                <w:b/>
                <w:bCs/>
                <w:color w:val="C00000"/>
                <w:sz w:val="20"/>
              </w:rPr>
              <w:t>Preliminary Plan</w:t>
            </w:r>
            <w:r w:rsidRPr="002E776A">
              <w:rPr>
                <w:rFonts w:ascii="Calibri" w:hAnsi="Calibri" w:cs="Calibri"/>
                <w:color w:val="C00000"/>
                <w:sz w:val="20"/>
              </w:rPr>
              <w:t xml:space="preserve"> in digital format (GIS preferred)</w:t>
            </w:r>
            <w:r w:rsidRPr="002E776A">
              <w:rPr>
                <w:rFonts w:ascii="Calibri" w:hAnsi="Calibri" w:cs="Calibri"/>
                <w:b/>
                <w:bCs/>
                <w:color w:val="C00000"/>
                <w:sz w:val="20"/>
              </w:rPr>
              <w:t xml:space="preserve">, Preliminary Waters of the US Report Summary </w:t>
            </w:r>
            <w:r w:rsidRPr="002E776A">
              <w:rPr>
                <w:rFonts w:ascii="Calibri" w:hAnsi="Calibri" w:cs="Calibri"/>
                <w:bCs/>
                <w:color w:val="C00000"/>
                <w:sz w:val="20"/>
              </w:rPr>
              <w:t>in digital format (pdf preferred);</w:t>
            </w:r>
          </w:p>
        </w:tc>
      </w:tr>
      <w:tr w:rsidR="00F40C5C" w:rsidRPr="00534EAD" w14:paraId="54ED488F" w14:textId="77777777" w:rsidTr="007A6D85">
        <w:trPr>
          <w:trHeight w:val="215"/>
        </w:trPr>
        <w:tc>
          <w:tcPr>
            <w:tcW w:w="2491" w:type="dxa"/>
            <w:vMerge/>
            <w:shd w:val="clear" w:color="auto" w:fill="auto"/>
          </w:tcPr>
          <w:p w14:paraId="61A8CA23" w14:textId="77777777" w:rsidR="00F40C5C" w:rsidRPr="00534EAD" w:rsidRDefault="00F40C5C" w:rsidP="002E776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2223DD4B" w14:textId="673400BF" w:rsidR="00F40C5C" w:rsidRPr="002E776A" w:rsidRDefault="00F40C5C" w:rsidP="002E776A">
            <w:pPr>
              <w:widowControl w:val="0"/>
              <w:rPr>
                <w:rFonts w:ascii="Calibri" w:hAnsi="Calibri" w:cs="Calibri"/>
                <w:b/>
                <w:bCs/>
                <w:color w:val="C00000"/>
                <w:sz w:val="20"/>
              </w:rPr>
            </w:pPr>
            <w:r w:rsidRPr="002E776A">
              <w:rPr>
                <w:rFonts w:ascii="Calibri" w:hAnsi="Calibri" w:cs="Calibri"/>
                <w:sz w:val="20"/>
              </w:rPr>
              <w:t>PDF of plat, on media or preferably e</w:t>
            </w:r>
            <w:r w:rsidRPr="00F40C5C">
              <w:rPr>
                <w:rFonts w:ascii="Calibri" w:hAnsi="Calibri" w:cs="Calibri"/>
                <w:sz w:val="20"/>
              </w:rPr>
              <w:t xml:space="preserve">-mailed to </w:t>
            </w:r>
            <w:hyperlink r:id="rId8" w:history="1">
              <w:r w:rsidRPr="00F40C5C">
                <w:rPr>
                  <w:rStyle w:val="Hyperlink"/>
                  <w:rFonts w:ascii="Calibri" w:hAnsi="Calibri" w:cs="Calibri"/>
                  <w:color w:val="auto"/>
                  <w:sz w:val="20"/>
                </w:rPr>
                <w:t>smatlack@co.delaware.oh.us</w:t>
              </w:r>
            </w:hyperlink>
          </w:p>
        </w:tc>
      </w:tr>
      <w:tr w:rsidR="00F40C5C" w:rsidRPr="00534EAD" w14:paraId="61027AC4" w14:textId="77777777" w:rsidTr="007A6D85">
        <w:trPr>
          <w:trHeight w:val="317"/>
        </w:trPr>
        <w:tc>
          <w:tcPr>
            <w:tcW w:w="2491" w:type="dxa"/>
            <w:vMerge/>
            <w:shd w:val="clear" w:color="auto" w:fill="auto"/>
          </w:tcPr>
          <w:p w14:paraId="5DD4762B" w14:textId="77777777" w:rsidR="00F40C5C" w:rsidRPr="00534EAD" w:rsidRDefault="00F40C5C" w:rsidP="002E776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62DD5B3F" w14:textId="1DE63399" w:rsidR="00F40C5C" w:rsidRPr="002E776A" w:rsidRDefault="00F40C5C" w:rsidP="002E776A">
            <w:pPr>
              <w:widowControl w:val="0"/>
              <w:rPr>
                <w:rFonts w:ascii="Calibri" w:hAnsi="Calibri" w:cs="Calibri"/>
                <w:sz w:val="20"/>
              </w:rPr>
            </w:pPr>
            <w:r w:rsidRPr="002E776A">
              <w:rPr>
                <w:rFonts w:ascii="Calibri" w:hAnsi="Calibri" w:cs="Calibri"/>
                <w:b/>
                <w:sz w:val="20"/>
              </w:rPr>
              <w:t>Confirmation</w:t>
            </w:r>
            <w:r w:rsidRPr="002E776A">
              <w:rPr>
                <w:rFonts w:ascii="Calibri" w:hAnsi="Calibri" w:cs="Calibri"/>
                <w:sz w:val="20"/>
              </w:rPr>
              <w:t xml:space="preserve"> of receipt (via transmittal form</w:t>
            </w:r>
            <w:r w:rsidRPr="002E776A">
              <w:rPr>
                <w:rFonts w:ascii="Calibri" w:hAnsi="Calibri" w:cs="Calibri"/>
                <w:color w:val="C00000"/>
                <w:sz w:val="20"/>
              </w:rPr>
              <w:t xml:space="preserve"> or e-mail) of any additional required information submitted to the </w:t>
            </w:r>
            <w:r w:rsidRPr="002E776A">
              <w:rPr>
                <w:rFonts w:ascii="Calibri" w:hAnsi="Calibri" w:cs="Calibri"/>
                <w:b/>
                <w:sz w:val="20"/>
              </w:rPr>
              <w:t>Sanitary Engineer’s</w:t>
            </w:r>
            <w:r w:rsidRPr="002E776A">
              <w:rPr>
                <w:rFonts w:ascii="Calibri" w:hAnsi="Calibri" w:cs="Calibri"/>
                <w:sz w:val="20"/>
              </w:rPr>
              <w:t xml:space="preserve"> office, and the </w:t>
            </w:r>
            <w:r w:rsidRPr="002E776A">
              <w:rPr>
                <w:rFonts w:ascii="Calibri" w:hAnsi="Calibri" w:cs="Calibri"/>
                <w:b/>
                <w:sz w:val="20"/>
              </w:rPr>
              <w:t>Health District</w:t>
            </w:r>
            <w:r w:rsidRPr="002E776A">
              <w:rPr>
                <w:rFonts w:ascii="Calibri" w:hAnsi="Calibri" w:cs="Calibri"/>
                <w:sz w:val="20"/>
              </w:rPr>
              <w:t xml:space="preserve"> (if applicable, including the Soil Scientist Rep</w:t>
            </w:r>
            <w:bookmarkStart w:id="0" w:name="_GoBack"/>
            <w:bookmarkEnd w:id="0"/>
            <w:r w:rsidRPr="002E776A">
              <w:rPr>
                <w:rFonts w:ascii="Calibri" w:hAnsi="Calibri" w:cs="Calibri"/>
                <w:sz w:val="20"/>
              </w:rPr>
              <w:t>ort);</w:t>
            </w:r>
          </w:p>
        </w:tc>
      </w:tr>
      <w:tr w:rsidR="00F40C5C" w:rsidRPr="00534EAD" w14:paraId="1BEBFF3F" w14:textId="77777777" w:rsidTr="007A6D85">
        <w:trPr>
          <w:trHeight w:val="422"/>
        </w:trPr>
        <w:tc>
          <w:tcPr>
            <w:tcW w:w="2491" w:type="dxa"/>
            <w:vMerge/>
            <w:shd w:val="clear" w:color="auto" w:fill="auto"/>
          </w:tcPr>
          <w:p w14:paraId="5502DFF0" w14:textId="77777777" w:rsidR="00F40C5C" w:rsidRPr="00534EAD" w:rsidRDefault="00F40C5C" w:rsidP="002E776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1069BC00" w14:textId="2D806E05" w:rsidR="00F40C5C" w:rsidRPr="002E776A" w:rsidRDefault="00F40C5C" w:rsidP="002E776A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2E776A">
              <w:rPr>
                <w:rFonts w:ascii="Calibri" w:hAnsi="Calibri" w:cs="Calibri"/>
                <w:b/>
                <w:bCs/>
                <w:sz w:val="20"/>
              </w:rPr>
              <w:t>Fee - $400 base, then $100 per build lot, CADs require additional fees;</w:t>
            </w:r>
          </w:p>
          <w:p w14:paraId="5397E481" w14:textId="5B1712E9" w:rsidR="00F40C5C" w:rsidRPr="002E776A" w:rsidRDefault="00F40C5C" w:rsidP="002E776A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2E776A">
              <w:rPr>
                <w:rFonts w:ascii="Calibri" w:hAnsi="Calibri" w:cs="Calibri"/>
                <w:b/>
                <w:bCs/>
                <w:sz w:val="20"/>
              </w:rPr>
              <w:t>For commercial and multi-family - $400 base, then $100 per acre;</w:t>
            </w:r>
          </w:p>
          <w:p w14:paraId="7DD2D2C0" w14:textId="454C603A" w:rsidR="00F40C5C" w:rsidRPr="002E776A" w:rsidRDefault="009F3BAF" w:rsidP="002E776A">
            <w:pPr>
              <w:widowControl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</w:t>
            </w:r>
            <w:r w:rsidR="00F40C5C" w:rsidRPr="002E776A">
              <w:rPr>
                <w:rFonts w:ascii="Calibri" w:hAnsi="Calibri" w:cs="Calibri"/>
                <w:sz w:val="20"/>
              </w:rPr>
              <w:t xml:space="preserve"> (Refer to Fee Schedule</w:t>
            </w:r>
            <w:r>
              <w:rPr>
                <w:rFonts w:ascii="Calibri" w:hAnsi="Calibri" w:cs="Calibri"/>
                <w:sz w:val="20"/>
              </w:rPr>
              <w:t xml:space="preserve"> for Soil and Water and Health fees</w:t>
            </w:r>
            <w:r w:rsidR="00F40C5C" w:rsidRPr="002E776A">
              <w:rPr>
                <w:rFonts w:ascii="Calibri" w:hAnsi="Calibri" w:cs="Calibri"/>
                <w:sz w:val="20"/>
              </w:rPr>
              <w:t>) $________________</w:t>
            </w:r>
          </w:p>
        </w:tc>
      </w:tr>
    </w:tbl>
    <w:p w14:paraId="4D61A1C2" w14:textId="77777777" w:rsidR="00532F95" w:rsidRDefault="00532F95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28950671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14:paraId="7824E9D9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3B2C3101" w14:textId="77777777" w:rsidR="009F5CF0" w:rsidRPr="00534EAD" w:rsidRDefault="002D1102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C7AB60" wp14:editId="13068933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9CB3F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2960C0EA" w14:textId="77777777" w:rsidR="009F5CF0" w:rsidRPr="00534EAD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 County Regional Planning Commission, 109 N. Sandu</w:t>
      </w:r>
      <w:r w:rsidR="00807A19" w:rsidRPr="00534EAD">
        <w:rPr>
          <w:rFonts w:ascii="Calibri" w:hAnsi="Calibri" w:cs="Calibri"/>
          <w:sz w:val="20"/>
        </w:rPr>
        <w:t>sky Street, 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Pr="00534EAD">
        <w:rPr>
          <w:rFonts w:ascii="Calibri" w:hAnsi="Calibri" w:cs="Calibri"/>
          <w:sz w:val="20"/>
        </w:rPr>
        <w:t xml:space="preserve"> (740) 833-2260</w:t>
      </w:r>
    </w:p>
    <w:p w14:paraId="430538A2" w14:textId="663FCB19" w:rsidR="00751614" w:rsidRPr="00534EAD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32753C">
        <w:rPr>
          <w:rFonts w:ascii="Calibri" w:hAnsi="Calibri" w:cs="Calibri"/>
          <w:i/>
          <w:sz w:val="16"/>
        </w:rPr>
        <w:t>07/05/21</w:t>
      </w:r>
    </w:p>
    <w:sectPr w:rsidR="00751614" w:rsidRPr="00534EAD" w:rsidSect="00F6331D">
      <w:headerReference w:type="default" r:id="rId9"/>
      <w:pgSz w:w="12240" w:h="15840"/>
      <w:pgMar w:top="720" w:right="1152" w:bottom="36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55D7" w14:textId="77777777" w:rsidR="0032753C" w:rsidRDefault="0032753C" w:rsidP="0032753C">
      <w:r>
        <w:separator/>
      </w:r>
    </w:p>
  </w:endnote>
  <w:endnote w:type="continuationSeparator" w:id="0">
    <w:p w14:paraId="047FFBC5" w14:textId="77777777" w:rsidR="0032753C" w:rsidRDefault="0032753C" w:rsidP="0032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CCE74" w14:textId="77777777" w:rsidR="0032753C" w:rsidRDefault="0032753C" w:rsidP="0032753C">
      <w:r>
        <w:separator/>
      </w:r>
    </w:p>
  </w:footnote>
  <w:footnote w:type="continuationSeparator" w:id="0">
    <w:p w14:paraId="1EA0035E" w14:textId="77777777" w:rsidR="0032753C" w:rsidRDefault="0032753C" w:rsidP="0032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E0A5" w14:textId="41F3CE1E" w:rsidR="0032753C" w:rsidRDefault="0032753C">
    <w:pPr>
      <w:pStyle w:val="Header"/>
    </w:pPr>
  </w:p>
  <w:p w14:paraId="4137340F" w14:textId="7DD4F125" w:rsidR="0032753C" w:rsidRDefault="0032753C">
    <w:pPr>
      <w:pStyle w:val="Header"/>
    </w:pPr>
  </w:p>
  <w:p w14:paraId="6D342681" w14:textId="0AA1D9D7" w:rsidR="0032753C" w:rsidRPr="0032753C" w:rsidRDefault="0032753C" w:rsidP="0032753C">
    <w:pPr>
      <w:pStyle w:val="Header"/>
      <w:jc w:val="center"/>
      <w:rPr>
        <w:rFonts w:ascii="Merriweather" w:hAnsi="Merriweather"/>
        <w:color w:val="FF0000"/>
      </w:rPr>
    </w:pPr>
    <w:r w:rsidRPr="00E22654">
      <w:rPr>
        <w:rFonts w:ascii="Merriweather" w:hAnsi="Merriweather"/>
        <w:color w:val="FF0000"/>
      </w:rPr>
      <w:t>SOME ITEMS HAVE CHANGED IN JULY,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6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9"/>
    <w:rsid w:val="0000484E"/>
    <w:rsid w:val="00024B51"/>
    <w:rsid w:val="00041C39"/>
    <w:rsid w:val="000946FD"/>
    <w:rsid w:val="0011720D"/>
    <w:rsid w:val="0012647C"/>
    <w:rsid w:val="001604E2"/>
    <w:rsid w:val="001D0123"/>
    <w:rsid w:val="00206A2C"/>
    <w:rsid w:val="002B2E69"/>
    <w:rsid w:val="002D1102"/>
    <w:rsid w:val="002D7628"/>
    <w:rsid w:val="002E776A"/>
    <w:rsid w:val="002F7517"/>
    <w:rsid w:val="00320D64"/>
    <w:rsid w:val="00322624"/>
    <w:rsid w:val="0032753C"/>
    <w:rsid w:val="003427A9"/>
    <w:rsid w:val="00356789"/>
    <w:rsid w:val="003830E7"/>
    <w:rsid w:val="00402056"/>
    <w:rsid w:val="00443EED"/>
    <w:rsid w:val="00455B6F"/>
    <w:rsid w:val="00464BB1"/>
    <w:rsid w:val="004B25E5"/>
    <w:rsid w:val="004F74A3"/>
    <w:rsid w:val="00504DFE"/>
    <w:rsid w:val="0053113A"/>
    <w:rsid w:val="00532F95"/>
    <w:rsid w:val="00534EAD"/>
    <w:rsid w:val="00534FDA"/>
    <w:rsid w:val="00547277"/>
    <w:rsid w:val="005A4D35"/>
    <w:rsid w:val="005C4171"/>
    <w:rsid w:val="005F54F1"/>
    <w:rsid w:val="0061727A"/>
    <w:rsid w:val="00617ACE"/>
    <w:rsid w:val="006463E7"/>
    <w:rsid w:val="00666F3A"/>
    <w:rsid w:val="00687C3B"/>
    <w:rsid w:val="007135A0"/>
    <w:rsid w:val="007303C4"/>
    <w:rsid w:val="00734605"/>
    <w:rsid w:val="00751614"/>
    <w:rsid w:val="00766BEA"/>
    <w:rsid w:val="00775166"/>
    <w:rsid w:val="00794EA3"/>
    <w:rsid w:val="007A6D85"/>
    <w:rsid w:val="00807A19"/>
    <w:rsid w:val="0085046D"/>
    <w:rsid w:val="0085751B"/>
    <w:rsid w:val="0087220E"/>
    <w:rsid w:val="00887AF3"/>
    <w:rsid w:val="008A1BA6"/>
    <w:rsid w:val="008A3BB2"/>
    <w:rsid w:val="008E492C"/>
    <w:rsid w:val="00905AEE"/>
    <w:rsid w:val="00906A0B"/>
    <w:rsid w:val="00962D94"/>
    <w:rsid w:val="00964720"/>
    <w:rsid w:val="009C7F2C"/>
    <w:rsid w:val="009E7A5F"/>
    <w:rsid w:val="009F100F"/>
    <w:rsid w:val="009F3BAF"/>
    <w:rsid w:val="009F5CF0"/>
    <w:rsid w:val="009F6509"/>
    <w:rsid w:val="00A052F9"/>
    <w:rsid w:val="00A31210"/>
    <w:rsid w:val="00A61CA2"/>
    <w:rsid w:val="00AB5CA2"/>
    <w:rsid w:val="00B564E9"/>
    <w:rsid w:val="00BE5897"/>
    <w:rsid w:val="00C3684D"/>
    <w:rsid w:val="00C763E9"/>
    <w:rsid w:val="00CB34F2"/>
    <w:rsid w:val="00CD2552"/>
    <w:rsid w:val="00CE5193"/>
    <w:rsid w:val="00D111D4"/>
    <w:rsid w:val="00D1595C"/>
    <w:rsid w:val="00D32E8D"/>
    <w:rsid w:val="00D677CF"/>
    <w:rsid w:val="00DE4D13"/>
    <w:rsid w:val="00DF464E"/>
    <w:rsid w:val="00E05565"/>
    <w:rsid w:val="00E305C8"/>
    <w:rsid w:val="00E75D0B"/>
    <w:rsid w:val="00E80685"/>
    <w:rsid w:val="00EB3A10"/>
    <w:rsid w:val="00EE5C34"/>
    <w:rsid w:val="00F14465"/>
    <w:rsid w:val="00F40C5C"/>
    <w:rsid w:val="00F5714D"/>
    <w:rsid w:val="00F6331D"/>
    <w:rsid w:val="00F85C92"/>
    <w:rsid w:val="00FC70B4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C7DEE"/>
  <w15:chartTrackingRefBased/>
  <w15:docId w15:val="{D1EE78FC-C267-4338-A2FF-97F3AAA8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A0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5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2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53C"/>
    <w:rPr>
      <w:sz w:val="24"/>
    </w:rPr>
  </w:style>
  <w:style w:type="paragraph" w:styleId="Footer">
    <w:name w:val="footer"/>
    <w:basedOn w:val="Normal"/>
    <w:link w:val="FooterChar"/>
    <w:rsid w:val="0032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53C"/>
    <w:rPr>
      <w:sz w:val="24"/>
    </w:rPr>
  </w:style>
  <w:style w:type="character" w:styleId="Hyperlink">
    <w:name w:val="Hyperlink"/>
    <w:basedOn w:val="DefaultParagraphFont"/>
    <w:rsid w:val="002E7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lack@co.delaware.oh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8</cp:revision>
  <cp:lastPrinted>2021-07-09T19:43:00Z</cp:lastPrinted>
  <dcterms:created xsi:type="dcterms:W3CDTF">2021-04-16T16:27:00Z</dcterms:created>
  <dcterms:modified xsi:type="dcterms:W3CDTF">2021-07-13T20:20:00Z</dcterms:modified>
</cp:coreProperties>
</file>